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63" w:rsidRDefault="00BE2BF2">
      <w:r>
        <w:t>References:</w:t>
      </w:r>
      <w:r w:rsidR="0063412E">
        <w:t xml:space="preserve"> (7 total)</w:t>
      </w:r>
    </w:p>
    <w:p w:rsidR="00BE2BF2" w:rsidRDefault="00BE2BF2">
      <w:r>
        <w:t xml:space="preserve">Crockett, J. (2000) </w:t>
      </w:r>
      <w:proofErr w:type="gramStart"/>
      <w:r>
        <w:t>Viable</w:t>
      </w:r>
      <w:proofErr w:type="gramEnd"/>
      <w:r>
        <w:t xml:space="preserve"> alternatives for students with disabilities: Exploring the origins and interpretations of LRE. Exceptionality, 8(1), 43-60.</w:t>
      </w:r>
    </w:p>
    <w:p w:rsidR="0063412E" w:rsidRDefault="0063412E">
      <w:r>
        <w:t>Dwyer, K. (1990) Making the least restrictive environment work for children with serious emotional disturbance. Preventing School Failure, 34 (3), 14-22.</w:t>
      </w:r>
    </w:p>
    <w:p w:rsidR="0063412E" w:rsidRDefault="0063412E">
      <w:r>
        <w:t xml:space="preserve">Fuchs, D., Fuchs, L.S. &amp; </w:t>
      </w:r>
      <w:proofErr w:type="spellStart"/>
      <w:r>
        <w:t>Stecker</w:t>
      </w:r>
      <w:proofErr w:type="spellEnd"/>
      <w:r>
        <w:t xml:space="preserve">, P.M. (2010) </w:t>
      </w:r>
      <w:proofErr w:type="gramStart"/>
      <w:r>
        <w:t>The</w:t>
      </w:r>
      <w:proofErr w:type="gramEnd"/>
      <w:r>
        <w:t xml:space="preserve"> “blurring of special education in a new continuum of general education placements and services. Exceptional Children 76 (3), 301-323.</w:t>
      </w:r>
    </w:p>
    <w:p w:rsidR="0063412E" w:rsidRDefault="0063412E">
      <w:proofErr w:type="gramStart"/>
      <w:r>
        <w:t>McLaughlin, M.J. (2010) Evolving interpretations of educational equity and students with disabilities.</w:t>
      </w:r>
      <w:proofErr w:type="gramEnd"/>
      <w:r>
        <w:t xml:space="preserve"> Exceptional Children 76 (3), 265-278.</w:t>
      </w:r>
    </w:p>
    <w:p w:rsidR="00BE2BF2" w:rsidRDefault="00BE2BF2">
      <w:r>
        <w:t>Moore, E. (Year?) Decision making processes to promote inclusive environments for students with disabilities. Catalyst for Change, 36 (1), 13-</w:t>
      </w:r>
      <w:r w:rsidR="0063412E">
        <w:t>22.</w:t>
      </w:r>
    </w:p>
    <w:p w:rsidR="00BE2BF2" w:rsidRDefault="00BE2BF2">
      <w:proofErr w:type="spellStart"/>
      <w:r>
        <w:t>Palley</w:t>
      </w:r>
      <w:proofErr w:type="spellEnd"/>
      <w:r>
        <w:t>, E. (2009) Civil rights for people with disabilities: Obstacles related to the least restrictive environment mandate. Journal of Social Work in Disability &amp; Rehabilitation, 8, 37-55.</w:t>
      </w:r>
    </w:p>
    <w:p w:rsidR="0063412E" w:rsidRDefault="0063412E">
      <w:proofErr w:type="spellStart"/>
      <w:proofErr w:type="gramStart"/>
      <w:r>
        <w:t>Rueda</w:t>
      </w:r>
      <w:proofErr w:type="spellEnd"/>
      <w:r>
        <w:t xml:space="preserve">, R., </w:t>
      </w:r>
      <w:proofErr w:type="spellStart"/>
      <w:r>
        <w:t>Gallego</w:t>
      </w:r>
      <w:proofErr w:type="spellEnd"/>
      <w:r>
        <w:t>, M.A. &amp; Moll, L.C. (2000).</w:t>
      </w:r>
      <w:proofErr w:type="gramEnd"/>
      <w:r>
        <w:t xml:space="preserve"> The least restrictive environment: A place or a context? Remedial and Special Education, 21 (2) 70-78.</w:t>
      </w:r>
    </w:p>
    <w:sectPr w:rsidR="0063412E" w:rsidSect="00E40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2BF2"/>
    <w:rsid w:val="0063412E"/>
    <w:rsid w:val="00BE2BF2"/>
    <w:rsid w:val="00E40163"/>
    <w:rsid w:val="00F03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1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McCauley</dc:creator>
  <cp:lastModifiedBy>Joe McCauley</cp:lastModifiedBy>
  <cp:revision>1</cp:revision>
  <dcterms:created xsi:type="dcterms:W3CDTF">2010-03-21T16:20:00Z</dcterms:created>
  <dcterms:modified xsi:type="dcterms:W3CDTF">2010-03-21T16:39:00Z</dcterms:modified>
</cp:coreProperties>
</file>